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1-11月重点项目进展情况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pStyle w:val="3"/>
        <w:widowControl/>
        <w:autoSpaceDN/>
        <w:spacing w:before="0" w:line="240" w:lineRule="auto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hAnsi="仿宋_GB2312" w:cs="仿宋_GB2312"/>
          <w:b w:val="0"/>
          <w:bCs w:val="0"/>
          <w:highlight w:val="none"/>
          <w:lang w:val="en-US" w:eastAsia="zh-CN"/>
        </w:rPr>
        <w:t>2023年1-11月，海口市完成工业固定资产投资143亿元，同比增长25%。其中，采矿业投资59亿元，同比增长90%；制造业投资49亿元，同比下降6%；水电气生产供应业投资35亿元，同比增长13%。</w:t>
      </w:r>
    </w:p>
    <w:p>
      <w:pPr>
        <w:pStyle w:val="3"/>
        <w:widowControl/>
        <w:autoSpaceDN/>
        <w:spacing w:before="0" w:line="240" w:lineRule="auto"/>
        <w:ind w:left="0" w:leftChars="0" w:firstLine="0" w:firstLineChars="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drawing>
          <wp:inline distT="0" distB="0" distL="114300" distR="114300">
            <wp:extent cx="5273675" cy="2777490"/>
            <wp:effectExtent l="0" t="0" r="317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鼎CS仿宋体">
    <w:altName w:val="仿宋"/>
    <w:panose1 w:val="02010609010001010101"/>
    <w:charset w:val="00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F7E7C"/>
    <w:rsid w:val="167FFC77"/>
    <w:rsid w:val="1FFF6800"/>
    <w:rsid w:val="3DCF4A17"/>
    <w:rsid w:val="73FF3772"/>
    <w:rsid w:val="93F9F4B7"/>
    <w:rsid w:val="A87F251C"/>
    <w:rsid w:val="B7FFC474"/>
    <w:rsid w:val="BFB9E31F"/>
    <w:rsid w:val="DEDF0775"/>
    <w:rsid w:val="EF9B6CD3"/>
    <w:rsid w:val="F73F2F3D"/>
    <w:rsid w:val="F7579C86"/>
    <w:rsid w:val="F75DF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line="360" w:lineRule="auto"/>
      <w:ind w:firstLine="200" w:firstLineChars="200"/>
    </w:pPr>
    <w:rPr>
      <w:rFonts w:ascii="宋体" w:hAnsi="宋体" w:eastAsia="宋体"/>
      <w:kern w:val="0"/>
      <w:sz w:val="24"/>
    </w:rPr>
  </w:style>
  <w:style w:type="paragraph" w:styleId="3">
    <w:name w:val="Body Text Indent"/>
    <w:basedOn w:val="1"/>
    <w:unhideWhenUsed/>
    <w:qFormat/>
    <w:uiPriority w:val="99"/>
    <w:pPr>
      <w:autoSpaceDN w:val="0"/>
      <w:spacing w:before="50" w:beforeLines="0" w:beforeAutospacing="0" w:line="500" w:lineRule="exact"/>
      <w:ind w:firstLine="525"/>
    </w:pPr>
    <w:rPr>
      <w:rFonts w:ascii="仿宋_GB2312" w:eastAsia="仿宋_GB2312"/>
      <w:kern w:val="2"/>
      <w:sz w:val="32"/>
      <w:lang w:val="en-US" w:eastAsia="zh-CN" w:bidi="ar-SA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customStyle="1" w:styleId="7">
    <w:name w:val="Normal Indent1"/>
    <w:basedOn w:val="1"/>
    <w:qFormat/>
    <w:uiPriority w:val="0"/>
    <w:pPr>
      <w:ind w:firstLine="680"/>
    </w:pPr>
    <w:rPr>
      <w:rFonts w:ascii="Calibri" w:hAnsi="Calibri" w:eastAsia="文鼎CS仿宋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2020-11-07T01:45:00Z</dcterms:created>
  <dc:creator>pdc</dc:creator>
  <cp:lastModifiedBy>lenovo</cp:lastModifiedBy>
  <dcterms:modified xsi:type="dcterms:W3CDTF">2024-02-27T16:15:16Z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